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A8A7" w14:textId="3C7B69B5" w:rsidR="00426D68" w:rsidRPr="00426D68" w:rsidRDefault="00A0640B" w:rsidP="00426D68">
      <w:pPr>
        <w:jc w:val="left"/>
        <w:rPr>
          <w:rFonts w:asciiTheme="majorHAnsi" w:hAnsiTheme="majorHAnsi" w:cstheme="majorHAnsi"/>
          <w:b/>
          <w:sz w:val="24"/>
          <w:szCs w:val="24"/>
          <w:lang w:val="en-GB"/>
        </w:rPr>
      </w:pPr>
      <w:r w:rsidRPr="00426D68">
        <w:rPr>
          <w:rFonts w:asciiTheme="majorHAnsi" w:hAnsiTheme="majorHAnsi" w:cstheme="majorHAnsi"/>
          <w:b/>
          <w:sz w:val="24"/>
          <w:szCs w:val="24"/>
        </w:rPr>
        <w:t>Title</w:t>
      </w:r>
    </w:p>
    <w:p w14:paraId="07B4E8C7" w14:textId="77777777" w:rsidR="00E85777" w:rsidRPr="00B70FFD" w:rsidRDefault="00E85777" w:rsidP="00E85777">
      <w:pPr>
        <w:jc w:val="left"/>
        <w:rPr>
          <w:rFonts w:asciiTheme="majorHAnsi" w:hAnsiTheme="majorHAnsi" w:cstheme="majorHAnsi"/>
          <w:szCs w:val="21"/>
        </w:rPr>
      </w:pPr>
    </w:p>
    <w:p w14:paraId="4252E1C6" w14:textId="7077AE3F" w:rsidR="00E85777" w:rsidRPr="00B70FFD" w:rsidRDefault="00FF3D03" w:rsidP="00E85777">
      <w:pPr>
        <w:jc w:val="left"/>
        <w:rPr>
          <w:rFonts w:asciiTheme="majorHAnsi" w:hAnsiTheme="majorHAnsi" w:cstheme="majorHAnsi"/>
          <w:szCs w:val="21"/>
          <w:vertAlign w:val="superscript"/>
        </w:rPr>
      </w:pPr>
      <w:r w:rsidRPr="00B70FFD">
        <w:rPr>
          <w:rFonts w:asciiTheme="majorHAnsi" w:hAnsiTheme="majorHAnsi" w:cstheme="majorHAnsi" w:hint="eastAsia"/>
          <w:bCs/>
          <w:szCs w:val="21"/>
        </w:rPr>
        <w:t>Author</w:t>
      </w:r>
      <w:r w:rsidRPr="00B70FFD">
        <w:rPr>
          <w:rFonts w:asciiTheme="majorHAnsi" w:hAnsiTheme="majorHAnsi" w:cstheme="majorHAnsi"/>
          <w:bCs/>
          <w:szCs w:val="21"/>
        </w:rPr>
        <w:t>(s)</w:t>
      </w:r>
      <w:r w:rsidRPr="00B70FFD">
        <w:rPr>
          <w:rFonts w:asciiTheme="majorHAnsi" w:hAnsiTheme="majorHAnsi" w:cstheme="majorHAnsi" w:hint="eastAsia"/>
          <w:bCs/>
          <w:szCs w:val="21"/>
        </w:rPr>
        <w:t>:</w:t>
      </w:r>
      <w:r w:rsidR="00A0640B" w:rsidRPr="00B70FFD">
        <w:rPr>
          <w:rFonts w:asciiTheme="majorHAnsi" w:hAnsiTheme="majorHAnsi" w:cstheme="majorHAnsi"/>
          <w:bCs/>
          <w:szCs w:val="21"/>
        </w:rPr>
        <w:t xml:space="preserve"> </w:t>
      </w:r>
      <w:r w:rsidR="00A8688E">
        <w:rPr>
          <w:rFonts w:asciiTheme="majorHAnsi" w:hAnsiTheme="majorHAnsi" w:cstheme="majorHAnsi"/>
          <w:szCs w:val="21"/>
          <w:u w:val="single"/>
        </w:rPr>
        <w:t>Name</w:t>
      </w:r>
      <w:r w:rsidR="00A8688E" w:rsidRPr="00B70FFD">
        <w:rPr>
          <w:rFonts w:asciiTheme="majorHAnsi" w:hAnsiTheme="majorHAnsi" w:cstheme="majorHAnsi"/>
          <w:szCs w:val="21"/>
          <w:vertAlign w:val="superscript"/>
        </w:rPr>
        <w:t>1,2</w:t>
      </w:r>
      <w:r w:rsidR="00A8688E" w:rsidRPr="00B70FFD">
        <w:rPr>
          <w:rFonts w:asciiTheme="majorHAnsi" w:hAnsiTheme="majorHAnsi" w:cstheme="majorHAnsi"/>
          <w:szCs w:val="21"/>
        </w:rPr>
        <w:t xml:space="preserve">, </w:t>
      </w:r>
      <w:r w:rsidR="00A8688E">
        <w:rPr>
          <w:rFonts w:asciiTheme="majorHAnsi" w:hAnsiTheme="majorHAnsi" w:cstheme="majorHAnsi"/>
          <w:szCs w:val="21"/>
        </w:rPr>
        <w:t>Name</w:t>
      </w:r>
      <w:r w:rsidR="00A8688E" w:rsidRPr="00B70FFD">
        <w:rPr>
          <w:rFonts w:asciiTheme="majorHAnsi" w:hAnsiTheme="majorHAnsi" w:cstheme="majorHAnsi"/>
          <w:szCs w:val="21"/>
          <w:vertAlign w:val="superscript"/>
        </w:rPr>
        <w:t>2</w:t>
      </w:r>
      <w:r w:rsidR="00A8688E" w:rsidRPr="00B70FFD">
        <w:rPr>
          <w:rFonts w:asciiTheme="majorHAnsi" w:hAnsiTheme="majorHAnsi" w:cstheme="majorHAnsi"/>
          <w:szCs w:val="21"/>
        </w:rPr>
        <w:t xml:space="preserve">, </w:t>
      </w:r>
      <w:r w:rsidR="00A8688E">
        <w:rPr>
          <w:rFonts w:asciiTheme="majorHAnsi" w:hAnsiTheme="majorHAnsi" w:cstheme="majorHAnsi"/>
          <w:szCs w:val="21"/>
        </w:rPr>
        <w:t>Name</w:t>
      </w:r>
      <w:r w:rsidR="00A8688E" w:rsidRPr="00B70FFD">
        <w:rPr>
          <w:rFonts w:asciiTheme="majorHAnsi" w:hAnsiTheme="majorHAnsi" w:cstheme="majorHAnsi"/>
          <w:szCs w:val="21"/>
          <w:vertAlign w:val="superscript"/>
        </w:rPr>
        <w:t>1</w:t>
      </w:r>
    </w:p>
    <w:p w14:paraId="00AC4DB6" w14:textId="77777777" w:rsidR="003B0A93" w:rsidRPr="00B70FFD" w:rsidRDefault="003B0A93" w:rsidP="00E85777">
      <w:pPr>
        <w:jc w:val="left"/>
        <w:rPr>
          <w:rFonts w:asciiTheme="majorHAnsi" w:hAnsiTheme="majorHAnsi" w:cstheme="majorHAnsi"/>
          <w:szCs w:val="21"/>
        </w:rPr>
      </w:pPr>
    </w:p>
    <w:p w14:paraId="6D2DFE5B" w14:textId="6B9EBEC4" w:rsidR="002B0140" w:rsidRPr="00B70FFD" w:rsidRDefault="00FF3D03" w:rsidP="00426D68">
      <w:pPr>
        <w:rPr>
          <w:rFonts w:asciiTheme="majorHAnsi" w:hAnsiTheme="majorHAnsi" w:cstheme="majorHAnsi"/>
          <w:szCs w:val="21"/>
        </w:rPr>
      </w:pPr>
      <w:r w:rsidRPr="00B70FFD">
        <w:rPr>
          <w:rFonts w:asciiTheme="majorHAnsi" w:hAnsiTheme="majorHAnsi" w:cstheme="majorHAnsi" w:hint="eastAsia"/>
          <w:bCs/>
          <w:szCs w:val="21"/>
        </w:rPr>
        <w:t>Affiliation(s):</w:t>
      </w:r>
      <w:r w:rsidR="00BC1B05">
        <w:rPr>
          <w:rFonts w:asciiTheme="majorHAnsi" w:hAnsiTheme="majorHAnsi" w:cstheme="majorHAnsi"/>
          <w:bCs/>
          <w:szCs w:val="21"/>
        </w:rPr>
        <w:t xml:space="preserve"> </w:t>
      </w:r>
      <w:r w:rsidR="00A8688E" w:rsidRPr="00B70FFD">
        <w:rPr>
          <w:rFonts w:asciiTheme="majorHAnsi" w:hAnsiTheme="majorHAnsi" w:cstheme="majorHAnsi"/>
          <w:szCs w:val="21"/>
          <w:vertAlign w:val="superscript"/>
        </w:rPr>
        <w:t>1</w:t>
      </w:r>
      <w:r w:rsidR="00A8688E">
        <w:rPr>
          <w:rFonts w:asciiTheme="majorHAnsi" w:hAnsiTheme="majorHAnsi" w:cstheme="majorHAnsi"/>
          <w:szCs w:val="21"/>
        </w:rPr>
        <w:t xml:space="preserve">Affiliation, City, Country; </w:t>
      </w:r>
      <w:r w:rsidR="00A8688E">
        <w:rPr>
          <w:rFonts w:asciiTheme="majorHAnsi" w:hAnsiTheme="majorHAnsi" w:cstheme="majorHAnsi"/>
          <w:szCs w:val="21"/>
          <w:vertAlign w:val="superscript"/>
        </w:rPr>
        <w:t>2</w:t>
      </w:r>
      <w:r w:rsidR="00A8688E">
        <w:rPr>
          <w:rFonts w:asciiTheme="majorHAnsi" w:hAnsiTheme="majorHAnsi" w:cstheme="majorHAnsi"/>
          <w:szCs w:val="21"/>
        </w:rPr>
        <w:t>Affiliation, City, Country</w:t>
      </w:r>
    </w:p>
    <w:p w14:paraId="1883CE97" w14:textId="77777777" w:rsidR="00E85777" w:rsidRPr="00B70FFD" w:rsidRDefault="00E85777" w:rsidP="00E85777">
      <w:pPr>
        <w:jc w:val="left"/>
        <w:rPr>
          <w:rFonts w:asciiTheme="majorHAnsi" w:hAnsiTheme="majorHAnsi" w:cstheme="majorHAnsi"/>
          <w:szCs w:val="21"/>
        </w:rPr>
      </w:pPr>
    </w:p>
    <w:p w14:paraId="54B82DEA" w14:textId="5810627B" w:rsidR="008475A0" w:rsidRDefault="00FF3D03" w:rsidP="008475A0">
      <w:pPr>
        <w:jc w:val="left"/>
        <w:rPr>
          <w:rFonts w:asciiTheme="majorHAnsi" w:hAnsiTheme="majorHAnsi" w:cstheme="majorHAnsi"/>
          <w:b/>
          <w:szCs w:val="21"/>
        </w:rPr>
      </w:pPr>
      <w:r w:rsidRPr="00B70FFD">
        <w:rPr>
          <w:rFonts w:asciiTheme="majorHAnsi" w:hAnsiTheme="majorHAnsi" w:cstheme="majorHAnsi" w:hint="eastAsia"/>
          <w:b/>
          <w:szCs w:val="21"/>
        </w:rPr>
        <w:t>A</w:t>
      </w:r>
      <w:r w:rsidRPr="00B70FFD">
        <w:rPr>
          <w:rFonts w:asciiTheme="majorHAnsi" w:hAnsiTheme="majorHAnsi" w:cstheme="majorHAnsi"/>
          <w:b/>
          <w:szCs w:val="21"/>
        </w:rPr>
        <w:t>bstract</w:t>
      </w:r>
      <w:r w:rsidR="008475A0">
        <w:rPr>
          <w:rFonts w:asciiTheme="majorHAnsi" w:hAnsiTheme="majorHAnsi" w:cstheme="majorHAnsi"/>
          <w:b/>
          <w:szCs w:val="21"/>
        </w:rPr>
        <w:t xml:space="preserve"> (</w:t>
      </w:r>
      <w:r w:rsidR="008475A0" w:rsidRPr="008475A0">
        <w:rPr>
          <w:rFonts w:asciiTheme="majorHAnsi" w:hAnsiTheme="majorHAnsi" w:cstheme="majorHAnsi"/>
          <w:b/>
          <w:szCs w:val="21"/>
        </w:rPr>
        <w:t>200-300 words</w:t>
      </w:r>
      <w:r w:rsidR="008475A0">
        <w:rPr>
          <w:rFonts w:asciiTheme="majorHAnsi" w:hAnsiTheme="majorHAnsi" w:cstheme="majorHAnsi"/>
          <w:b/>
          <w:szCs w:val="21"/>
        </w:rPr>
        <w:t>)</w:t>
      </w:r>
    </w:p>
    <w:p w14:paraId="0C342721" w14:textId="77777777" w:rsidR="00B70FFD" w:rsidRDefault="00B70FFD" w:rsidP="00E85777">
      <w:pPr>
        <w:jc w:val="left"/>
        <w:rPr>
          <w:rFonts w:asciiTheme="majorHAnsi" w:hAnsiTheme="majorHAnsi" w:cstheme="majorHAnsi"/>
          <w:bCs/>
          <w:szCs w:val="21"/>
        </w:rPr>
      </w:pPr>
    </w:p>
    <w:p w14:paraId="6E709D3C" w14:textId="77777777" w:rsidR="00066782" w:rsidRDefault="00066782" w:rsidP="00E85777">
      <w:pPr>
        <w:jc w:val="left"/>
        <w:rPr>
          <w:rFonts w:asciiTheme="majorHAnsi" w:hAnsiTheme="majorHAnsi" w:cstheme="majorHAnsi"/>
          <w:bCs/>
          <w:szCs w:val="21"/>
        </w:rPr>
      </w:pPr>
    </w:p>
    <w:p w14:paraId="33C044E3" w14:textId="77777777" w:rsidR="00066782" w:rsidRDefault="00066782" w:rsidP="00E85777">
      <w:pPr>
        <w:jc w:val="left"/>
        <w:rPr>
          <w:rFonts w:asciiTheme="majorHAnsi" w:hAnsiTheme="majorHAnsi" w:cstheme="majorHAnsi"/>
          <w:bCs/>
          <w:szCs w:val="21"/>
        </w:rPr>
      </w:pPr>
    </w:p>
    <w:p w14:paraId="3DD567AF" w14:textId="77777777" w:rsidR="00066782" w:rsidRDefault="00066782" w:rsidP="00E85777">
      <w:pPr>
        <w:jc w:val="left"/>
        <w:rPr>
          <w:rFonts w:asciiTheme="majorHAnsi" w:hAnsiTheme="majorHAnsi" w:cstheme="majorHAnsi"/>
          <w:bCs/>
          <w:szCs w:val="21"/>
        </w:rPr>
      </w:pPr>
    </w:p>
    <w:p w14:paraId="3796FBBB" w14:textId="77777777" w:rsidR="00066782" w:rsidRDefault="00066782" w:rsidP="00E85777">
      <w:pPr>
        <w:jc w:val="left"/>
        <w:rPr>
          <w:rFonts w:asciiTheme="majorHAnsi" w:hAnsiTheme="majorHAnsi" w:cstheme="majorHAnsi"/>
          <w:bCs/>
          <w:szCs w:val="21"/>
        </w:rPr>
      </w:pPr>
    </w:p>
    <w:p w14:paraId="6D8FC13C" w14:textId="77777777" w:rsidR="00066782" w:rsidRDefault="00066782" w:rsidP="00E85777">
      <w:pPr>
        <w:jc w:val="left"/>
        <w:rPr>
          <w:rFonts w:asciiTheme="majorHAnsi" w:hAnsiTheme="majorHAnsi" w:cstheme="majorHAnsi"/>
          <w:bCs/>
          <w:szCs w:val="21"/>
        </w:rPr>
      </w:pPr>
    </w:p>
    <w:p w14:paraId="5A92B255" w14:textId="77777777" w:rsidR="00066782" w:rsidRDefault="00066782" w:rsidP="00E85777">
      <w:pPr>
        <w:jc w:val="left"/>
        <w:rPr>
          <w:rFonts w:asciiTheme="majorHAnsi" w:hAnsiTheme="majorHAnsi" w:cstheme="majorHAnsi"/>
          <w:bCs/>
          <w:szCs w:val="21"/>
        </w:rPr>
      </w:pPr>
    </w:p>
    <w:p w14:paraId="7CCA90E9" w14:textId="77777777" w:rsidR="00066782" w:rsidRDefault="00066782" w:rsidP="00E85777">
      <w:pPr>
        <w:jc w:val="left"/>
        <w:rPr>
          <w:rFonts w:asciiTheme="majorHAnsi" w:hAnsiTheme="majorHAnsi" w:cstheme="majorHAnsi"/>
          <w:bCs/>
          <w:szCs w:val="21"/>
        </w:rPr>
      </w:pPr>
    </w:p>
    <w:p w14:paraId="1067401A" w14:textId="77777777" w:rsidR="00066782" w:rsidRDefault="00066782" w:rsidP="00E85777">
      <w:pPr>
        <w:jc w:val="left"/>
        <w:rPr>
          <w:rFonts w:asciiTheme="majorHAnsi" w:hAnsiTheme="majorHAnsi" w:cstheme="majorHAnsi"/>
          <w:bCs/>
          <w:szCs w:val="21"/>
        </w:rPr>
      </w:pPr>
    </w:p>
    <w:p w14:paraId="42215E05" w14:textId="77777777" w:rsidR="00066782" w:rsidRDefault="00066782" w:rsidP="00E85777">
      <w:pPr>
        <w:jc w:val="left"/>
        <w:rPr>
          <w:rFonts w:asciiTheme="majorHAnsi" w:hAnsiTheme="majorHAnsi" w:cstheme="majorHAnsi"/>
          <w:bCs/>
          <w:szCs w:val="21"/>
        </w:rPr>
      </w:pPr>
    </w:p>
    <w:p w14:paraId="26DDC541" w14:textId="77777777" w:rsidR="00066782" w:rsidRDefault="00066782" w:rsidP="00E85777">
      <w:pPr>
        <w:jc w:val="left"/>
        <w:rPr>
          <w:rFonts w:asciiTheme="majorHAnsi" w:hAnsiTheme="majorHAnsi" w:cstheme="majorHAnsi"/>
        </w:rPr>
      </w:pPr>
    </w:p>
    <w:p w14:paraId="73B8B6C6" w14:textId="77777777" w:rsidR="00E85777" w:rsidRPr="00E85777" w:rsidRDefault="00E85777" w:rsidP="00E85777">
      <w:pPr>
        <w:jc w:val="left"/>
        <w:rPr>
          <w:rFonts w:asciiTheme="majorHAnsi" w:hAnsiTheme="majorHAnsi" w:cstheme="majorHAnsi"/>
        </w:rPr>
      </w:pPr>
      <w:r>
        <w:rPr>
          <w:rFonts w:asciiTheme="majorHAnsi" w:hAnsiTheme="majorHAnsi" w:cstheme="majorHAnsi" w:hint="eastAsia"/>
        </w:rPr>
        <w:t>---------------------------------------------------------------------------------------------------</w:t>
      </w:r>
    </w:p>
    <w:p w14:paraId="1048C38B" w14:textId="77777777" w:rsidR="00E85777" w:rsidRPr="00B61AAC" w:rsidRDefault="00E85777" w:rsidP="00B61AAC">
      <w:pPr>
        <w:spacing w:line="220" w:lineRule="exact"/>
        <w:jc w:val="left"/>
        <w:rPr>
          <w:rFonts w:asciiTheme="majorHAnsi" w:hAnsiTheme="majorHAnsi" w:cstheme="majorHAnsi"/>
          <w:b/>
        </w:rPr>
      </w:pPr>
      <w:r w:rsidRPr="00B61AAC">
        <w:rPr>
          <w:rFonts w:asciiTheme="majorHAnsi" w:hAnsiTheme="majorHAnsi" w:cstheme="majorHAnsi"/>
          <w:b/>
        </w:rPr>
        <w:t>Format</w:t>
      </w:r>
      <w:r w:rsidR="00592516" w:rsidRPr="00B61AAC">
        <w:rPr>
          <w:rFonts w:asciiTheme="majorHAnsi" w:hAnsiTheme="majorHAnsi" w:cstheme="majorHAnsi"/>
          <w:b/>
        </w:rPr>
        <w:t>:</w:t>
      </w:r>
    </w:p>
    <w:p w14:paraId="5282577A" w14:textId="401EDBBF"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format (</w:t>
      </w:r>
      <w:r w:rsidR="004923D5">
        <w:rPr>
          <w:rFonts w:asciiTheme="majorHAnsi" w:hAnsiTheme="majorHAnsi" w:cstheme="majorHAnsi"/>
        </w:rPr>
        <w:t>.doc, .docx</w:t>
      </w:r>
      <w:r w:rsidRPr="00E85777">
        <w:rPr>
          <w:rFonts w:asciiTheme="majorHAnsi" w:hAnsiTheme="majorHAnsi" w:cstheme="majorHAnsi"/>
        </w:rPr>
        <w:t>)</w:t>
      </w:r>
    </w:p>
    <w:p w14:paraId="6D62D50F" w14:textId="77777777" w:rsidR="00E85777" w:rsidRDefault="00E85777" w:rsidP="00B14802">
      <w:pPr>
        <w:spacing w:line="220" w:lineRule="exact"/>
        <w:jc w:val="left"/>
        <w:rPr>
          <w:rFonts w:asciiTheme="majorHAnsi" w:hAnsiTheme="majorHAnsi" w:cstheme="majorHAnsi"/>
        </w:rPr>
      </w:pPr>
    </w:p>
    <w:p w14:paraId="03949651"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Language</w:t>
      </w:r>
      <w:r w:rsidR="00592516" w:rsidRPr="00B61AAC">
        <w:rPr>
          <w:rFonts w:asciiTheme="majorHAnsi" w:hAnsiTheme="majorHAnsi" w:cstheme="majorHAnsi"/>
          <w:b/>
        </w:rPr>
        <w:t>:</w:t>
      </w:r>
    </w:p>
    <w:p w14:paraId="76574A42"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14:paraId="0DC8C5F5" w14:textId="77777777" w:rsidR="00E85777" w:rsidRDefault="00E85777" w:rsidP="00B14802">
      <w:pPr>
        <w:spacing w:line="220" w:lineRule="exact"/>
        <w:jc w:val="left"/>
        <w:rPr>
          <w:rFonts w:asciiTheme="majorHAnsi" w:hAnsiTheme="majorHAnsi" w:cstheme="majorHAnsi"/>
        </w:rPr>
      </w:pPr>
    </w:p>
    <w:p w14:paraId="6A5F04C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Font</w:t>
      </w:r>
      <w:r w:rsidR="00592516" w:rsidRPr="00B61AAC">
        <w:rPr>
          <w:rFonts w:asciiTheme="majorHAnsi" w:hAnsiTheme="majorHAnsi" w:cstheme="majorHAnsi"/>
          <w:b/>
        </w:rPr>
        <w:t>:</w:t>
      </w:r>
    </w:p>
    <w:p w14:paraId="74CE0E52" w14:textId="77777777" w:rsidR="005652BD" w:rsidRPr="00E85777" w:rsidRDefault="005652BD" w:rsidP="005652BD">
      <w:pPr>
        <w:spacing w:line="220" w:lineRule="exact"/>
        <w:jc w:val="left"/>
        <w:rPr>
          <w:rFonts w:asciiTheme="majorHAnsi" w:hAnsiTheme="majorHAnsi" w:cstheme="majorHAnsi"/>
        </w:rPr>
      </w:pPr>
      <w:r w:rsidRPr="00E85777">
        <w:rPr>
          <w:rFonts w:asciiTheme="majorHAnsi" w:hAnsiTheme="majorHAnsi" w:cstheme="majorHAnsi"/>
        </w:rPr>
        <w:t>Helvetica or Arial</w:t>
      </w:r>
      <w:r>
        <w:rPr>
          <w:rFonts w:asciiTheme="majorHAnsi" w:hAnsiTheme="majorHAnsi" w:cstheme="majorHAnsi"/>
        </w:rPr>
        <w:t>.</w:t>
      </w:r>
    </w:p>
    <w:p w14:paraId="75823683" w14:textId="26008F90" w:rsidR="005652BD" w:rsidRDefault="00131370" w:rsidP="00B14802">
      <w:pPr>
        <w:spacing w:line="220" w:lineRule="exact"/>
        <w:jc w:val="left"/>
        <w:rPr>
          <w:rFonts w:asciiTheme="majorHAnsi" w:hAnsiTheme="majorHAnsi" w:cstheme="majorHAnsi"/>
        </w:rPr>
      </w:pPr>
      <w:r>
        <w:rPr>
          <w:rFonts w:asciiTheme="majorHAnsi" w:hAnsiTheme="majorHAnsi" w:cstheme="majorHAnsi"/>
        </w:rPr>
        <w:t>Title:</w:t>
      </w:r>
      <w:r w:rsidR="008475A0">
        <w:rPr>
          <w:rFonts w:asciiTheme="majorHAnsi" w:hAnsiTheme="majorHAnsi" w:cstheme="majorHAnsi"/>
        </w:rPr>
        <w:t xml:space="preserve"> </w:t>
      </w:r>
      <w:r>
        <w:rPr>
          <w:rFonts w:asciiTheme="majorHAnsi" w:hAnsiTheme="majorHAnsi" w:cstheme="majorHAnsi"/>
        </w:rPr>
        <w:t>12pt, bold</w:t>
      </w:r>
      <w:r w:rsidR="005652BD">
        <w:rPr>
          <w:rFonts w:asciiTheme="majorHAnsi" w:hAnsiTheme="majorHAnsi" w:cstheme="majorHAnsi"/>
        </w:rPr>
        <w:t>. A</w:t>
      </w:r>
      <w:r>
        <w:rPr>
          <w:rFonts w:asciiTheme="majorHAnsi" w:hAnsiTheme="majorHAnsi" w:cstheme="majorHAnsi"/>
        </w:rPr>
        <w:t>uthors and abstract</w:t>
      </w:r>
      <w:r w:rsidR="005652BD">
        <w:rPr>
          <w:rFonts w:asciiTheme="majorHAnsi" w:hAnsiTheme="majorHAnsi" w:cstheme="majorHAnsi"/>
        </w:rPr>
        <w:t>:</w:t>
      </w:r>
      <w:r>
        <w:rPr>
          <w:rFonts w:asciiTheme="majorHAnsi" w:hAnsiTheme="majorHAnsi" w:cstheme="majorHAnsi"/>
        </w:rPr>
        <w:t xml:space="preserve"> </w:t>
      </w:r>
      <w:r w:rsidR="00E85777" w:rsidRPr="00E85777">
        <w:rPr>
          <w:rFonts w:asciiTheme="majorHAnsi" w:hAnsiTheme="majorHAnsi" w:cstheme="majorHAnsi"/>
        </w:rPr>
        <w:t>10.5</w:t>
      </w:r>
      <w:r>
        <w:rPr>
          <w:rFonts w:asciiTheme="majorHAnsi" w:hAnsiTheme="majorHAnsi" w:cstheme="majorHAnsi"/>
        </w:rPr>
        <w:t>pt.</w:t>
      </w:r>
      <w:r w:rsidR="00E85777" w:rsidRPr="00E85777">
        <w:rPr>
          <w:rFonts w:asciiTheme="majorHAnsi" w:hAnsiTheme="majorHAnsi" w:cstheme="majorHAnsi"/>
        </w:rPr>
        <w:t xml:space="preserve"> </w:t>
      </w:r>
    </w:p>
    <w:p w14:paraId="181E50A0" w14:textId="77777777" w:rsidR="004A59B9" w:rsidRDefault="004A59B9" w:rsidP="004A59B9">
      <w:pPr>
        <w:spacing w:line="220" w:lineRule="exact"/>
        <w:jc w:val="left"/>
        <w:rPr>
          <w:rFonts w:asciiTheme="majorHAnsi" w:hAnsiTheme="majorHAnsi" w:cstheme="majorHAnsi"/>
        </w:rPr>
      </w:pPr>
    </w:p>
    <w:p w14:paraId="5E07D25B" w14:textId="77777777" w:rsidR="004A59B9" w:rsidRPr="00B61AAC" w:rsidRDefault="004A59B9" w:rsidP="004A59B9">
      <w:pPr>
        <w:spacing w:line="220" w:lineRule="exact"/>
        <w:jc w:val="left"/>
        <w:rPr>
          <w:rFonts w:asciiTheme="majorHAnsi" w:hAnsiTheme="majorHAnsi" w:cstheme="majorHAnsi"/>
          <w:b/>
        </w:rPr>
      </w:pPr>
      <w:r w:rsidRPr="00B61AAC">
        <w:rPr>
          <w:rFonts w:asciiTheme="majorHAnsi" w:hAnsiTheme="majorHAnsi" w:cstheme="majorHAnsi"/>
          <w:b/>
        </w:rPr>
        <w:t>Presenter:</w:t>
      </w:r>
    </w:p>
    <w:p w14:paraId="3424779D" w14:textId="77777777" w:rsidR="003B484F" w:rsidRPr="00066782" w:rsidRDefault="003B484F" w:rsidP="003B484F">
      <w:pPr>
        <w:spacing w:line="220" w:lineRule="exact"/>
        <w:jc w:val="left"/>
        <w:rPr>
          <w:rFonts w:asciiTheme="majorHAnsi" w:hAnsiTheme="majorHAnsi" w:cstheme="majorHAnsi"/>
        </w:rPr>
      </w:pPr>
      <w:r w:rsidRPr="003D4E9D">
        <w:rPr>
          <w:rFonts w:asciiTheme="majorHAnsi" w:hAnsiTheme="majorHAnsi" w:cstheme="majorHAnsi"/>
        </w:rPr>
        <w:t>Please underline the presenter's name</w:t>
      </w:r>
      <w:r>
        <w:rPr>
          <w:rFonts w:asciiTheme="majorHAnsi" w:hAnsiTheme="majorHAnsi" w:cstheme="majorHAnsi"/>
        </w:rPr>
        <w:t xml:space="preserve">. </w:t>
      </w:r>
      <w:r w:rsidRPr="003B484F">
        <w:rPr>
          <w:rFonts w:asciiTheme="majorHAnsi" w:hAnsiTheme="majorHAnsi" w:cstheme="majorHAnsi"/>
        </w:rPr>
        <w:t>Indicate your affiliation number in the upper right corner of your name</w:t>
      </w:r>
      <w:r>
        <w:rPr>
          <w:rFonts w:asciiTheme="majorHAnsi" w:hAnsiTheme="majorHAnsi" w:cstheme="majorHAnsi"/>
        </w:rPr>
        <w:t xml:space="preserve">. </w:t>
      </w:r>
    </w:p>
    <w:p w14:paraId="78442AA3" w14:textId="77777777" w:rsidR="00066782" w:rsidRDefault="00066782">
      <w:pPr>
        <w:widowControl/>
        <w:jc w:val="left"/>
        <w:rPr>
          <w:rFonts w:asciiTheme="majorHAnsi" w:hAnsiTheme="majorHAnsi" w:cstheme="majorHAnsi"/>
        </w:rPr>
      </w:pPr>
      <w:r>
        <w:rPr>
          <w:rFonts w:asciiTheme="majorHAnsi" w:hAnsiTheme="majorHAnsi" w:cstheme="majorHAnsi"/>
        </w:rPr>
        <w:br w:type="page"/>
      </w:r>
    </w:p>
    <w:p w14:paraId="5C596B1F" w14:textId="3FCFDFC6" w:rsidR="000C6FF8" w:rsidRPr="000C6FF8" w:rsidRDefault="000C6FF8" w:rsidP="00066782">
      <w:pPr>
        <w:jc w:val="left"/>
        <w:rPr>
          <w:rFonts w:asciiTheme="majorHAnsi" w:hAnsiTheme="majorHAnsi" w:cstheme="majorHAnsi"/>
          <w:sz w:val="24"/>
          <w:szCs w:val="24"/>
        </w:rPr>
      </w:pPr>
      <w:r w:rsidRPr="0020428B">
        <w:rPr>
          <w:rFonts w:asciiTheme="majorHAnsi" w:hAnsiTheme="majorHAnsi" w:cstheme="majorHAnsi"/>
          <w:sz w:val="24"/>
          <w:szCs w:val="24"/>
          <w:highlight w:val="yellow"/>
        </w:rPr>
        <w:lastRenderedPageBreak/>
        <w:t>Example</w:t>
      </w:r>
    </w:p>
    <w:p w14:paraId="6BEEE364" w14:textId="77777777" w:rsidR="000C6FF8" w:rsidRDefault="000C6FF8" w:rsidP="00066782">
      <w:pPr>
        <w:jc w:val="left"/>
        <w:rPr>
          <w:rFonts w:asciiTheme="majorHAnsi" w:hAnsiTheme="majorHAnsi" w:cstheme="majorHAnsi"/>
          <w:b/>
          <w:bCs/>
          <w:sz w:val="24"/>
          <w:szCs w:val="24"/>
        </w:rPr>
      </w:pPr>
    </w:p>
    <w:p w14:paraId="6A24AD9E" w14:textId="276096C6" w:rsidR="00066782" w:rsidRPr="00426D68" w:rsidRDefault="00066782" w:rsidP="00066782">
      <w:pPr>
        <w:jc w:val="left"/>
        <w:rPr>
          <w:rFonts w:asciiTheme="majorHAnsi" w:hAnsiTheme="majorHAnsi" w:cstheme="majorHAnsi"/>
          <w:b/>
          <w:sz w:val="24"/>
          <w:szCs w:val="24"/>
          <w:lang w:val="en-GB"/>
        </w:rPr>
      </w:pPr>
      <w:r w:rsidRPr="00426D68">
        <w:rPr>
          <w:rFonts w:asciiTheme="majorHAnsi" w:hAnsiTheme="majorHAnsi" w:cstheme="majorHAnsi"/>
          <w:b/>
          <w:sz w:val="24"/>
          <w:szCs w:val="24"/>
        </w:rPr>
        <w:t>The extracellular matrix fibulin 7 maintains epidermal stem cell heterogeneity during skin aging</w:t>
      </w:r>
    </w:p>
    <w:p w14:paraId="1C2570B9" w14:textId="77777777" w:rsidR="00066782" w:rsidRPr="00B70FFD" w:rsidRDefault="00066782" w:rsidP="00066782">
      <w:pPr>
        <w:jc w:val="left"/>
        <w:rPr>
          <w:rFonts w:asciiTheme="majorHAnsi" w:hAnsiTheme="majorHAnsi" w:cstheme="majorHAnsi"/>
          <w:szCs w:val="21"/>
        </w:rPr>
      </w:pPr>
    </w:p>
    <w:p w14:paraId="63623961" w14:textId="3F84E5A6" w:rsidR="00066782" w:rsidRPr="00B70FFD" w:rsidRDefault="00066782" w:rsidP="00066782">
      <w:pPr>
        <w:jc w:val="left"/>
        <w:rPr>
          <w:rFonts w:asciiTheme="majorHAnsi" w:hAnsiTheme="majorHAnsi" w:cstheme="majorHAnsi"/>
          <w:szCs w:val="21"/>
          <w:vertAlign w:val="superscript"/>
        </w:rPr>
      </w:pPr>
      <w:r w:rsidRPr="00B70FFD">
        <w:rPr>
          <w:rFonts w:asciiTheme="majorHAnsi" w:hAnsiTheme="majorHAnsi" w:cstheme="majorHAnsi"/>
          <w:szCs w:val="21"/>
          <w:u w:val="single"/>
        </w:rPr>
        <w:t>Erna Raja</w:t>
      </w:r>
      <w:r w:rsidRPr="00B70FFD">
        <w:rPr>
          <w:rFonts w:asciiTheme="majorHAnsi" w:hAnsiTheme="majorHAnsi" w:cstheme="majorHAnsi"/>
          <w:szCs w:val="21"/>
          <w:vertAlign w:val="superscript"/>
        </w:rPr>
        <w:t>1,2</w:t>
      </w:r>
      <w:r w:rsidRPr="00B70FFD">
        <w:rPr>
          <w:rFonts w:asciiTheme="majorHAnsi" w:hAnsiTheme="majorHAnsi" w:cstheme="majorHAnsi"/>
          <w:szCs w:val="21"/>
        </w:rPr>
        <w:t>, Hiromi Yanagisawa</w:t>
      </w:r>
      <w:r w:rsidRPr="00B70FFD">
        <w:rPr>
          <w:rFonts w:asciiTheme="majorHAnsi" w:hAnsiTheme="majorHAnsi" w:cstheme="majorHAnsi"/>
          <w:szCs w:val="21"/>
          <w:vertAlign w:val="superscript"/>
        </w:rPr>
        <w:t>2</w:t>
      </w:r>
      <w:r w:rsidRPr="00B70FFD">
        <w:rPr>
          <w:rFonts w:asciiTheme="majorHAnsi" w:hAnsiTheme="majorHAnsi" w:cstheme="majorHAnsi"/>
          <w:szCs w:val="21"/>
        </w:rPr>
        <w:t>, Aiko Sada</w:t>
      </w:r>
      <w:r w:rsidRPr="00B70FFD">
        <w:rPr>
          <w:rFonts w:asciiTheme="majorHAnsi" w:hAnsiTheme="majorHAnsi" w:cstheme="majorHAnsi"/>
          <w:szCs w:val="21"/>
          <w:vertAlign w:val="superscript"/>
        </w:rPr>
        <w:t>1</w:t>
      </w:r>
    </w:p>
    <w:p w14:paraId="4A4025B7" w14:textId="77777777" w:rsidR="00066782" w:rsidRPr="00B70FFD" w:rsidRDefault="00066782" w:rsidP="00066782">
      <w:pPr>
        <w:jc w:val="left"/>
        <w:rPr>
          <w:rFonts w:asciiTheme="majorHAnsi" w:hAnsiTheme="majorHAnsi" w:cstheme="majorHAnsi"/>
          <w:szCs w:val="21"/>
        </w:rPr>
      </w:pPr>
    </w:p>
    <w:p w14:paraId="19F3B167" w14:textId="686AE23A" w:rsidR="00066782" w:rsidRPr="00B70FFD" w:rsidRDefault="00066782" w:rsidP="00066782">
      <w:pPr>
        <w:rPr>
          <w:rFonts w:asciiTheme="majorHAnsi" w:hAnsiTheme="majorHAnsi" w:cstheme="majorHAnsi"/>
          <w:szCs w:val="21"/>
        </w:rPr>
      </w:pPr>
      <w:r w:rsidRPr="00B70FFD">
        <w:rPr>
          <w:rFonts w:asciiTheme="majorHAnsi" w:hAnsiTheme="majorHAnsi" w:cstheme="majorHAnsi"/>
          <w:szCs w:val="21"/>
          <w:vertAlign w:val="superscript"/>
        </w:rPr>
        <w:t>1</w:t>
      </w:r>
      <w:r w:rsidRPr="00B70FFD">
        <w:rPr>
          <w:rFonts w:asciiTheme="majorHAnsi" w:hAnsiTheme="majorHAnsi" w:cstheme="majorHAnsi"/>
          <w:szCs w:val="21"/>
        </w:rPr>
        <w:t xml:space="preserve">International Research Center for Medical Sciences (IRCMS), Kumamoto University, Kumamoto, </w:t>
      </w:r>
      <w:r w:rsidRPr="00B70FFD">
        <w:rPr>
          <w:rFonts w:asciiTheme="majorHAnsi" w:eastAsia="Times New Roman" w:hAnsiTheme="majorHAnsi" w:cstheme="majorHAnsi"/>
          <w:szCs w:val="21"/>
        </w:rPr>
        <w:t xml:space="preserve">Japan; </w:t>
      </w:r>
      <w:r w:rsidRPr="00B70FFD">
        <w:rPr>
          <w:rFonts w:asciiTheme="majorHAnsi" w:hAnsiTheme="majorHAnsi" w:cstheme="majorHAnsi"/>
          <w:szCs w:val="21"/>
          <w:vertAlign w:val="superscript"/>
        </w:rPr>
        <w:t>2</w:t>
      </w:r>
      <w:r w:rsidRPr="00B70FFD">
        <w:rPr>
          <w:rFonts w:asciiTheme="majorHAnsi" w:hAnsiTheme="majorHAnsi" w:cstheme="majorHAnsi"/>
          <w:szCs w:val="21"/>
        </w:rPr>
        <w:t>Life Science Center for Survival Dynamics, Tsukuba Advanced Research Alliance (TARA), University of Tsukuba</w:t>
      </w:r>
      <w:r w:rsidRPr="00B70FFD">
        <w:rPr>
          <w:rFonts w:asciiTheme="majorHAnsi" w:eastAsia="Times New Roman" w:hAnsiTheme="majorHAnsi" w:cstheme="majorHAnsi"/>
          <w:szCs w:val="21"/>
        </w:rPr>
        <w:t>, Tsukuba, Japan</w:t>
      </w:r>
    </w:p>
    <w:p w14:paraId="34E980AE" w14:textId="77777777" w:rsidR="00066782" w:rsidRPr="00B70FFD" w:rsidRDefault="00066782" w:rsidP="00066782">
      <w:pPr>
        <w:jc w:val="left"/>
        <w:rPr>
          <w:rFonts w:asciiTheme="majorHAnsi" w:hAnsiTheme="majorHAnsi" w:cstheme="majorHAnsi"/>
          <w:szCs w:val="21"/>
        </w:rPr>
      </w:pPr>
    </w:p>
    <w:p w14:paraId="7CFA58E4" w14:textId="6775AB80" w:rsidR="00066782" w:rsidRDefault="00066782" w:rsidP="00066782">
      <w:pPr>
        <w:jc w:val="left"/>
        <w:rPr>
          <w:rFonts w:asciiTheme="majorHAnsi" w:hAnsiTheme="majorHAnsi" w:cstheme="majorHAnsi"/>
          <w:b/>
          <w:szCs w:val="21"/>
        </w:rPr>
      </w:pPr>
      <w:r w:rsidRPr="00B70FFD">
        <w:rPr>
          <w:rFonts w:asciiTheme="majorHAnsi" w:hAnsiTheme="majorHAnsi" w:cstheme="majorHAnsi" w:hint="eastAsia"/>
          <w:b/>
          <w:szCs w:val="21"/>
        </w:rPr>
        <w:t>A</w:t>
      </w:r>
      <w:r w:rsidRPr="00B70FFD">
        <w:rPr>
          <w:rFonts w:asciiTheme="majorHAnsi" w:hAnsiTheme="majorHAnsi" w:cstheme="majorHAnsi"/>
          <w:b/>
          <w:szCs w:val="21"/>
        </w:rPr>
        <w:t>bstract</w:t>
      </w:r>
    </w:p>
    <w:p w14:paraId="70A817AE" w14:textId="6BB2B551" w:rsidR="00A0640B" w:rsidRPr="00881064" w:rsidRDefault="00066782" w:rsidP="00881064">
      <w:pPr>
        <w:jc w:val="left"/>
        <w:rPr>
          <w:rFonts w:asciiTheme="majorHAnsi" w:hAnsiTheme="majorHAnsi" w:cstheme="majorHAnsi"/>
          <w:b/>
          <w:szCs w:val="21"/>
        </w:rPr>
      </w:pPr>
      <w:r w:rsidRPr="0030712C">
        <w:rPr>
          <w:rFonts w:asciiTheme="majorHAnsi" w:hAnsiTheme="majorHAnsi" w:cstheme="majorHAnsi"/>
          <w:szCs w:val="21"/>
        </w:rPr>
        <w:t xml:space="preserve">Adult stem cells maintain tissue robustness during homeostasis and show remarkable plasticity in response to various stress or tissue damage. Dysfunction or </w:t>
      </w:r>
      <w:proofErr w:type="spellStart"/>
      <w:r w:rsidRPr="0030712C">
        <w:rPr>
          <w:rFonts w:asciiTheme="majorHAnsi" w:hAnsiTheme="majorHAnsi" w:cstheme="majorHAnsi"/>
          <w:szCs w:val="21"/>
        </w:rPr>
        <w:t>misregulation</w:t>
      </w:r>
      <w:proofErr w:type="spellEnd"/>
      <w:r w:rsidRPr="0030712C">
        <w:rPr>
          <w:rFonts w:asciiTheme="majorHAnsi" w:hAnsiTheme="majorHAnsi" w:cstheme="majorHAnsi"/>
          <w:szCs w:val="21"/>
        </w:rPr>
        <w:t xml:space="preserve"> of stem cells leads to tissue dysfunction, including impaired wound healing, tumorigenesis, and aging. Emerging evidence suggests the presence of heterogeneous stem cell populations within adult tissues with specific roles in physiological and pathological conditions. Tissue stem cells divide infrequently to minimize risks from replication stress and DNA damage, which are suggested as contributors to stem cell aging. However, it is unclear whether “slow-cycling” nature confers protection to stem cells and delays their aging. Taking advantage of a study model using the slow- and fast-cycling stem cell populations that we previously identified in the mouse skin, we demonstrate that during aging, fast-cycling stem cells are gradually depleted, and the unique lineage identities of distinct stem cell populations are compromised. Mice lacking fibulin-7, an extracellular matrix (ECM), show early impairments resembling epidermal stem cell aging, such as the loss of fast-cycling clones, delayed wound healing, and increased expression of inflammation- and differentiation-related genes. Fibulin-7 interacts with structural ECM and matricellular proteins, and the overexpression of fibulin-7 in primary keratinocytes results in slower proliferation in the absence or presence of inflammatory cytokine IL-6. Together, our results suggest that fibulin-7 maintains epidermal stem cell heterogeneity, thereby protecting skin from the detrimental effects of aging and maintaining long-term tissue robustness. Our work opens a new avenue for understanding stem cell dynamics through all life stages, from development to aging, with implications for applications in regenerative therapy and future treatments of age-related disorders, including cancer. </w:t>
      </w:r>
      <w:r w:rsidR="003B484F">
        <w:rPr>
          <w:rFonts w:asciiTheme="majorHAnsi" w:hAnsiTheme="majorHAnsi" w:cstheme="majorHAnsi"/>
        </w:rPr>
        <w:t xml:space="preserve"> </w:t>
      </w:r>
    </w:p>
    <w:sectPr w:rsidR="00A0640B" w:rsidRPr="00881064" w:rsidSect="00D64018">
      <w:pgSz w:w="11906" w:h="16838"/>
      <w:pgMar w:top="1418" w:right="1418" w:bottom="1418" w:left="1418" w:header="851" w:footer="992" w:gutter="0"/>
      <w:cols w:space="425"/>
      <w:docGrid w:type="linesAndChars" w:linePitch="314" w:charSpace="2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9247" w14:textId="77777777" w:rsidR="002C3372" w:rsidRDefault="002C3372" w:rsidP="00722CBA">
      <w:r>
        <w:separator/>
      </w:r>
    </w:p>
  </w:endnote>
  <w:endnote w:type="continuationSeparator" w:id="0">
    <w:p w14:paraId="57B58E42" w14:textId="77777777" w:rsidR="002C3372" w:rsidRDefault="002C3372" w:rsidP="0072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6C80" w14:textId="77777777" w:rsidR="002C3372" w:rsidRDefault="002C3372" w:rsidP="00722CBA">
      <w:r>
        <w:separator/>
      </w:r>
    </w:p>
  </w:footnote>
  <w:footnote w:type="continuationSeparator" w:id="0">
    <w:p w14:paraId="50AB4AF0" w14:textId="77777777" w:rsidR="002C3372" w:rsidRDefault="002C3372" w:rsidP="0072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4925"/>
    <w:multiLevelType w:val="hybridMultilevel"/>
    <w:tmpl w:val="0D26A708"/>
    <w:lvl w:ilvl="0" w:tplc="539CE88E">
      <w:start w:val="1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500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223"/>
  <w:drawingGridVerticalSpacing w:val="15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77"/>
    <w:rsid w:val="00010F27"/>
    <w:rsid w:val="000217E9"/>
    <w:rsid w:val="00045D95"/>
    <w:rsid w:val="000623FC"/>
    <w:rsid w:val="00066782"/>
    <w:rsid w:val="000B7E2A"/>
    <w:rsid w:val="000C6FF8"/>
    <w:rsid w:val="000D0F06"/>
    <w:rsid w:val="00100927"/>
    <w:rsid w:val="001106C5"/>
    <w:rsid w:val="00123D7A"/>
    <w:rsid w:val="00131370"/>
    <w:rsid w:val="001B4629"/>
    <w:rsid w:val="0020428B"/>
    <w:rsid w:val="00234969"/>
    <w:rsid w:val="00253258"/>
    <w:rsid w:val="002B0140"/>
    <w:rsid w:val="002C3372"/>
    <w:rsid w:val="0030712C"/>
    <w:rsid w:val="003962D3"/>
    <w:rsid w:val="003B0A93"/>
    <w:rsid w:val="003B484F"/>
    <w:rsid w:val="003B5A3A"/>
    <w:rsid w:val="003B6BEC"/>
    <w:rsid w:val="003D4E9D"/>
    <w:rsid w:val="0040464B"/>
    <w:rsid w:val="004123D7"/>
    <w:rsid w:val="00412FEF"/>
    <w:rsid w:val="00426D68"/>
    <w:rsid w:val="00487B14"/>
    <w:rsid w:val="004923D5"/>
    <w:rsid w:val="004A59B9"/>
    <w:rsid w:val="004B6E09"/>
    <w:rsid w:val="004C3A2B"/>
    <w:rsid w:val="00563534"/>
    <w:rsid w:val="005652BD"/>
    <w:rsid w:val="00572365"/>
    <w:rsid w:val="00592516"/>
    <w:rsid w:val="005A1423"/>
    <w:rsid w:val="005D2E1B"/>
    <w:rsid w:val="005E1AA3"/>
    <w:rsid w:val="00717FE2"/>
    <w:rsid w:val="0072090A"/>
    <w:rsid w:val="00722CBA"/>
    <w:rsid w:val="007421E1"/>
    <w:rsid w:val="007F674B"/>
    <w:rsid w:val="0083095F"/>
    <w:rsid w:val="00833504"/>
    <w:rsid w:val="008475A0"/>
    <w:rsid w:val="00881064"/>
    <w:rsid w:val="00921A7E"/>
    <w:rsid w:val="00935DFF"/>
    <w:rsid w:val="00992C77"/>
    <w:rsid w:val="009D0849"/>
    <w:rsid w:val="009E624B"/>
    <w:rsid w:val="00A0640B"/>
    <w:rsid w:val="00A8688E"/>
    <w:rsid w:val="00AF0551"/>
    <w:rsid w:val="00B121E1"/>
    <w:rsid w:val="00B14802"/>
    <w:rsid w:val="00B23D0E"/>
    <w:rsid w:val="00B42C51"/>
    <w:rsid w:val="00B61AAC"/>
    <w:rsid w:val="00B70FFD"/>
    <w:rsid w:val="00BC1B05"/>
    <w:rsid w:val="00BD4A1C"/>
    <w:rsid w:val="00C552B2"/>
    <w:rsid w:val="00CB7E4E"/>
    <w:rsid w:val="00CF119C"/>
    <w:rsid w:val="00D37604"/>
    <w:rsid w:val="00D64018"/>
    <w:rsid w:val="00D7117A"/>
    <w:rsid w:val="00DE3D79"/>
    <w:rsid w:val="00DE510D"/>
    <w:rsid w:val="00E06E00"/>
    <w:rsid w:val="00E317CC"/>
    <w:rsid w:val="00E85777"/>
    <w:rsid w:val="00E86474"/>
    <w:rsid w:val="00EF5F03"/>
    <w:rsid w:val="00F76BCC"/>
    <w:rsid w:val="00F91B1A"/>
    <w:rsid w:val="00F96F7B"/>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E0164"/>
  <w15:docId w15:val="{58C1038D-ADA3-4DEE-B232-7F2C85C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 w:type="paragraph" w:styleId="a4">
    <w:name w:val="List Paragraph"/>
    <w:basedOn w:val="a"/>
    <w:uiPriority w:val="34"/>
    <w:qFormat/>
    <w:rsid w:val="00B61AAC"/>
    <w:pPr>
      <w:ind w:leftChars="400" w:left="840"/>
    </w:pPr>
  </w:style>
  <w:style w:type="paragraph" w:styleId="a5">
    <w:name w:val="Balloon Text"/>
    <w:basedOn w:val="a"/>
    <w:link w:val="a6"/>
    <w:uiPriority w:val="99"/>
    <w:semiHidden/>
    <w:unhideWhenUsed/>
    <w:rsid w:val="00A064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0B"/>
    <w:rPr>
      <w:rFonts w:asciiTheme="majorHAnsi" w:eastAsiaTheme="majorEastAsia" w:hAnsiTheme="majorHAnsi" w:cstheme="majorBidi"/>
      <w:sz w:val="18"/>
      <w:szCs w:val="18"/>
    </w:rPr>
  </w:style>
  <w:style w:type="paragraph" w:styleId="a7">
    <w:name w:val="header"/>
    <w:basedOn w:val="a"/>
    <w:link w:val="a8"/>
    <w:uiPriority w:val="99"/>
    <w:unhideWhenUsed/>
    <w:rsid w:val="00722CBA"/>
    <w:pPr>
      <w:tabs>
        <w:tab w:val="center" w:pos="4252"/>
        <w:tab w:val="right" w:pos="8504"/>
      </w:tabs>
      <w:snapToGrid w:val="0"/>
    </w:pPr>
  </w:style>
  <w:style w:type="character" w:customStyle="1" w:styleId="a8">
    <w:name w:val="ヘッダー (文字)"/>
    <w:basedOn w:val="a0"/>
    <w:link w:val="a7"/>
    <w:uiPriority w:val="99"/>
    <w:rsid w:val="00722CBA"/>
  </w:style>
  <w:style w:type="paragraph" w:styleId="a9">
    <w:name w:val="footer"/>
    <w:basedOn w:val="a"/>
    <w:link w:val="aa"/>
    <w:uiPriority w:val="99"/>
    <w:unhideWhenUsed/>
    <w:rsid w:val="00722CBA"/>
    <w:pPr>
      <w:tabs>
        <w:tab w:val="center" w:pos="4252"/>
        <w:tab w:val="right" w:pos="8504"/>
      </w:tabs>
      <w:snapToGrid w:val="0"/>
    </w:pPr>
  </w:style>
  <w:style w:type="character" w:customStyle="1" w:styleId="aa">
    <w:name w:val="フッター (文字)"/>
    <w:basedOn w:val="a0"/>
    <w:link w:val="a9"/>
    <w:uiPriority w:val="99"/>
    <w:rsid w:val="0072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Aiko Sada</cp:lastModifiedBy>
  <cp:revision>36</cp:revision>
  <cp:lastPrinted>2017-04-25T06:26:00Z</cp:lastPrinted>
  <dcterms:created xsi:type="dcterms:W3CDTF">2022-11-28T06:36:00Z</dcterms:created>
  <dcterms:modified xsi:type="dcterms:W3CDTF">2023-06-21T04:18:00Z</dcterms:modified>
</cp:coreProperties>
</file>